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D0BC"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Strong"/>
          <w:rFonts w:ascii="Verdana" w:hAnsi="Verdana"/>
          <w:color w:val="000000"/>
          <w:sz w:val="20"/>
          <w:szCs w:val="20"/>
        </w:rPr>
        <w:t>Will masks be required to be worn in arenas?</w:t>
      </w:r>
    </w:p>
    <w:p w14:paraId="2E5B6E5A" w14:textId="0C5BCBF6"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A – Yes, Coaches, players and parents are required to follow the bylaw and wear face coverings in facilities prior to on-ice participation</w:t>
      </w:r>
      <w:r>
        <w:rPr>
          <w:rFonts w:ascii="Verdana" w:hAnsi="Verdana"/>
          <w:color w:val="000000"/>
          <w:sz w:val="20"/>
          <w:szCs w:val="20"/>
        </w:rPr>
        <w:t>.</w:t>
      </w:r>
    </w:p>
    <w:p w14:paraId="04A53310"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Coaches and team staff must wear cloth masks where physical distancing is not possible, such as in the dressing room or on the bench.  Players will </w:t>
      </w:r>
      <w:r>
        <w:rPr>
          <w:rStyle w:val="Strong"/>
          <w:rFonts w:ascii="Verdana" w:hAnsi="Verdana"/>
          <w:i/>
          <w:iCs/>
          <w:color w:val="000000"/>
          <w:sz w:val="20"/>
          <w:szCs w:val="20"/>
          <w:u w:val="single"/>
        </w:rPr>
        <w:t>not</w:t>
      </w:r>
      <w:r>
        <w:rPr>
          <w:rStyle w:val="Emphasis"/>
          <w:rFonts w:ascii="Verdana" w:hAnsi="Verdana"/>
          <w:color w:val="000000"/>
          <w:sz w:val="20"/>
          <w:szCs w:val="20"/>
        </w:rPr>
        <w:t> be required to wear a mask on the ice</w:t>
      </w:r>
      <w:r>
        <w:rPr>
          <w:rFonts w:ascii="Verdana" w:hAnsi="Verdana"/>
          <w:color w:val="000000"/>
          <w:sz w:val="20"/>
          <w:szCs w:val="20"/>
        </w:rPr>
        <w:t>.</w:t>
      </w:r>
    </w:p>
    <w:p w14:paraId="50A4A169"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Fonts w:ascii="Verdana" w:hAnsi="Verdana"/>
          <w:color w:val="000000"/>
          <w:sz w:val="20"/>
          <w:szCs w:val="20"/>
        </w:rPr>
        <w:t> </w:t>
      </w:r>
    </w:p>
    <w:p w14:paraId="56D1269D"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Strong"/>
          <w:rFonts w:ascii="Verdana" w:hAnsi="Verdana"/>
          <w:color w:val="000000"/>
          <w:sz w:val="20"/>
          <w:szCs w:val="20"/>
        </w:rPr>
        <w:t>What do I do if my child tests positive for COVID-19?</w:t>
      </w:r>
    </w:p>
    <w:p w14:paraId="30C33D56" w14:textId="50DF26AA"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A – Keep your child home and out of the hockey environment. It is also important to communicate with your physician and public health authority, ensuring you follow the steps identified.</w:t>
      </w:r>
      <w:r w:rsidR="00AE40B5">
        <w:rPr>
          <w:rStyle w:val="Emphasis"/>
          <w:rFonts w:ascii="Verdana" w:hAnsi="Verdana"/>
          <w:color w:val="000000"/>
          <w:sz w:val="20"/>
          <w:szCs w:val="20"/>
        </w:rPr>
        <w:t xml:space="preserve">  Public Health will indicate when you can return to hockey.</w:t>
      </w:r>
    </w:p>
    <w:p w14:paraId="4D14E016"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Fonts w:ascii="Verdana" w:hAnsi="Verdana"/>
          <w:color w:val="000000"/>
          <w:sz w:val="20"/>
          <w:szCs w:val="20"/>
        </w:rPr>
        <w:t> </w:t>
      </w:r>
    </w:p>
    <w:p w14:paraId="34E58FA6"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Strong"/>
          <w:rFonts w:ascii="Verdana" w:hAnsi="Verdana"/>
          <w:color w:val="000000"/>
          <w:sz w:val="20"/>
          <w:szCs w:val="20"/>
        </w:rPr>
        <w:t>What if a parent/family member tests positive for COVID-19? What protocols do we follow?</w:t>
      </w:r>
    </w:p>
    <w:p w14:paraId="65C49D1B" w14:textId="1BDB2126"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A – If a parent or family member tests positive for COVID–19, the player and their family will need to stay out of the hockey environment. They should contact their physician and public health authority for instructions. The player will need a note from their physician or public health authority to return to play</w:t>
      </w:r>
      <w:r w:rsidR="00AE40B5">
        <w:rPr>
          <w:rStyle w:val="Emphasis"/>
          <w:rFonts w:ascii="Verdana" w:hAnsi="Verdana"/>
          <w:color w:val="000000"/>
          <w:sz w:val="20"/>
          <w:szCs w:val="20"/>
        </w:rPr>
        <w:t>.</w:t>
      </w:r>
    </w:p>
    <w:p w14:paraId="42CC11CA"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 </w:t>
      </w:r>
    </w:p>
    <w:p w14:paraId="29D34B53" w14:textId="4570D6CE"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Strong"/>
          <w:rFonts w:ascii="Verdana" w:hAnsi="Verdana"/>
          <w:color w:val="000000"/>
          <w:sz w:val="20"/>
          <w:szCs w:val="20"/>
        </w:rPr>
        <w:t>If someone on my child’s team tests positive for COVID-19, will the team be allowed to continue to play hockey?</w:t>
      </w:r>
    </w:p>
    <w:p w14:paraId="29FD79EF" w14:textId="14ED8032"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A – If someone on your child’s team tests positive, public health authority guidelines will determine contact tracing and isolation requirements. It is possible, therefore, that one diagnosis on a team could lead to that team being required to pause hockey activities until the public health authorities determine it is safe to return</w:t>
      </w:r>
    </w:p>
    <w:p w14:paraId="7C3B83F0"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Fonts w:ascii="Verdana" w:hAnsi="Verdana"/>
          <w:color w:val="000000"/>
          <w:sz w:val="20"/>
          <w:szCs w:val="20"/>
        </w:rPr>
        <w:t> </w:t>
      </w:r>
    </w:p>
    <w:p w14:paraId="12417E49" w14:textId="77777777"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Strong"/>
          <w:rFonts w:ascii="Verdana" w:hAnsi="Verdana"/>
          <w:color w:val="000000"/>
          <w:sz w:val="20"/>
          <w:szCs w:val="20"/>
        </w:rPr>
        <w:t>What if my child is sick but does not have COVID-19?</w:t>
      </w:r>
    </w:p>
    <w:p w14:paraId="75965FCD" w14:textId="12A66130" w:rsidR="003A284A" w:rsidRDefault="003A284A" w:rsidP="003A284A">
      <w:pPr>
        <w:pStyle w:val="NormalWeb"/>
        <w:shd w:val="clear" w:color="auto" w:fill="FFFFFF"/>
        <w:spacing w:before="0" w:beforeAutospacing="0" w:after="150" w:afterAutospacing="0"/>
        <w:jc w:val="both"/>
        <w:rPr>
          <w:rFonts w:ascii="Verdana" w:hAnsi="Verdana"/>
          <w:color w:val="000000"/>
          <w:sz w:val="20"/>
          <w:szCs w:val="20"/>
        </w:rPr>
      </w:pPr>
      <w:r>
        <w:rPr>
          <w:rStyle w:val="Emphasis"/>
          <w:rFonts w:ascii="Verdana" w:hAnsi="Verdana"/>
          <w:color w:val="000000"/>
          <w:sz w:val="20"/>
          <w:szCs w:val="20"/>
        </w:rPr>
        <w:t>A – Keep your child home and out of the hockey environment.  The player should follow up with their physician</w:t>
      </w:r>
      <w:r w:rsidR="00AE40B5">
        <w:rPr>
          <w:rStyle w:val="Emphasis"/>
          <w:rFonts w:ascii="Verdana" w:hAnsi="Verdana"/>
          <w:color w:val="000000"/>
          <w:sz w:val="20"/>
          <w:szCs w:val="20"/>
        </w:rPr>
        <w:t xml:space="preserve"> or public health </w:t>
      </w:r>
      <w:r w:rsidR="008C39F0">
        <w:rPr>
          <w:rStyle w:val="Emphasis"/>
          <w:rFonts w:ascii="Verdana" w:hAnsi="Verdana"/>
          <w:color w:val="000000"/>
          <w:sz w:val="20"/>
          <w:szCs w:val="20"/>
        </w:rPr>
        <w:t xml:space="preserve">if symptoms persist or worsen </w:t>
      </w:r>
      <w:r w:rsidR="00AE40B5">
        <w:rPr>
          <w:rStyle w:val="Emphasis"/>
          <w:rFonts w:ascii="Verdana" w:hAnsi="Verdana"/>
          <w:color w:val="000000"/>
          <w:sz w:val="20"/>
          <w:szCs w:val="20"/>
        </w:rPr>
        <w:t>and will not be able to return to hockey until they are symptom free for 24 hours</w:t>
      </w:r>
      <w:r w:rsidR="008C39F0">
        <w:rPr>
          <w:rStyle w:val="Emphasis"/>
          <w:rFonts w:ascii="Verdana" w:hAnsi="Verdana"/>
          <w:color w:val="000000"/>
          <w:sz w:val="20"/>
          <w:szCs w:val="20"/>
        </w:rPr>
        <w:t xml:space="preserve"> or symptoms are improving.</w:t>
      </w:r>
    </w:p>
    <w:p w14:paraId="75D6F856" w14:textId="77777777" w:rsidR="00561A30" w:rsidRDefault="00561A30" w:rsidP="003A284A">
      <w:pPr>
        <w:pStyle w:val="NormalWeb"/>
        <w:shd w:val="clear" w:color="auto" w:fill="FFFFFF"/>
        <w:spacing w:before="0" w:beforeAutospacing="0" w:after="150" w:afterAutospacing="0"/>
        <w:jc w:val="both"/>
        <w:rPr>
          <w:rFonts w:ascii="Verdana" w:hAnsi="Verdana"/>
          <w:color w:val="000000"/>
          <w:sz w:val="20"/>
          <w:szCs w:val="20"/>
        </w:rPr>
      </w:pPr>
    </w:p>
    <w:p w14:paraId="55DB00FA" w14:textId="77777777" w:rsidR="00561A30" w:rsidRPr="00AE40B5" w:rsidRDefault="00561A30" w:rsidP="00561A30">
      <w:pPr>
        <w:pStyle w:val="NormalWeb"/>
        <w:shd w:val="clear" w:color="auto" w:fill="FFFFFF"/>
        <w:spacing w:before="0" w:beforeAutospacing="0" w:after="150" w:afterAutospacing="0"/>
        <w:rPr>
          <w:rFonts w:ascii="Verdana" w:hAnsi="Verdana" w:cs="Open Sans"/>
          <w:color w:val="232323"/>
          <w:sz w:val="20"/>
          <w:szCs w:val="20"/>
        </w:rPr>
      </w:pPr>
      <w:r w:rsidRPr="00AE40B5">
        <w:rPr>
          <w:rStyle w:val="Strong"/>
          <w:rFonts w:ascii="Verdana" w:hAnsi="Verdana" w:cs="Open Sans"/>
          <w:color w:val="232323"/>
          <w:sz w:val="20"/>
          <w:szCs w:val="20"/>
        </w:rPr>
        <w:t>What should I do if my child is exhibiting signs of COVID-19 but has not been tested?</w:t>
      </w:r>
    </w:p>
    <w:p w14:paraId="2C59E242" w14:textId="7F6D5768" w:rsidR="008C39F0" w:rsidRDefault="00AE40B5" w:rsidP="00561A30">
      <w:pPr>
        <w:pStyle w:val="NormalWeb"/>
        <w:shd w:val="clear" w:color="auto" w:fill="FFFFFF"/>
        <w:spacing w:before="0" w:beforeAutospacing="0" w:after="150" w:afterAutospacing="0"/>
        <w:rPr>
          <w:rFonts w:ascii="Verdana" w:hAnsi="Verdana" w:cs="Open Sans"/>
          <w:i/>
          <w:iCs/>
          <w:color w:val="232323"/>
          <w:sz w:val="20"/>
          <w:szCs w:val="20"/>
        </w:rPr>
      </w:pPr>
      <w:r>
        <w:rPr>
          <w:rFonts w:ascii="Verdana" w:hAnsi="Verdana" w:cs="Open Sans"/>
          <w:i/>
          <w:iCs/>
          <w:color w:val="232323"/>
          <w:sz w:val="20"/>
          <w:szCs w:val="20"/>
        </w:rPr>
        <w:t xml:space="preserve">A - </w:t>
      </w:r>
      <w:r w:rsidR="00561A30" w:rsidRPr="00AE40B5">
        <w:rPr>
          <w:rFonts w:ascii="Verdana" w:hAnsi="Verdana" w:cs="Open Sans"/>
          <w:i/>
          <w:iCs/>
          <w:color w:val="232323"/>
          <w:sz w:val="20"/>
          <w:szCs w:val="20"/>
        </w:rPr>
        <w:t xml:space="preserve">The player should remain out of the hockey environment and </w:t>
      </w:r>
      <w:r w:rsidR="008C39F0">
        <w:rPr>
          <w:rFonts w:ascii="Verdana" w:hAnsi="Verdana" w:cs="Open Sans"/>
          <w:i/>
          <w:iCs/>
          <w:color w:val="232323"/>
          <w:sz w:val="20"/>
          <w:szCs w:val="20"/>
        </w:rPr>
        <w:t>follow the screening tool as indicated by the Ontario Ministry of Health:</w:t>
      </w:r>
    </w:p>
    <w:p w14:paraId="1B9F047E" w14:textId="5561BDA6" w:rsidR="008C39F0" w:rsidRDefault="006F0E29" w:rsidP="00561A30">
      <w:pPr>
        <w:pStyle w:val="NormalWeb"/>
        <w:shd w:val="clear" w:color="auto" w:fill="FFFFFF"/>
        <w:spacing w:before="0" w:beforeAutospacing="0" w:after="150" w:afterAutospacing="0"/>
        <w:rPr>
          <w:rFonts w:ascii="Verdana" w:hAnsi="Verdana" w:cs="Open Sans"/>
          <w:i/>
          <w:iCs/>
          <w:color w:val="232323"/>
          <w:sz w:val="20"/>
          <w:szCs w:val="20"/>
        </w:rPr>
      </w:pPr>
      <w:hyperlink r:id="rId4" w:history="1">
        <w:r w:rsidR="008C39F0" w:rsidRPr="008C39F0">
          <w:rPr>
            <w:rStyle w:val="Hyperlink"/>
            <w:rFonts w:ascii="Verdana" w:hAnsi="Verdana" w:cs="Open Sans"/>
            <w:i/>
            <w:iCs/>
            <w:sz w:val="20"/>
            <w:szCs w:val="20"/>
          </w:rPr>
          <w:t>https://covid-19.ontario.ca/covid19-cms-assets/2020-10/COVID-19 school and child care screening tool.pdf</w:t>
        </w:r>
      </w:hyperlink>
    </w:p>
    <w:p w14:paraId="246104DC" w14:textId="20BF242C" w:rsidR="00D8514F" w:rsidRPr="008C39F0" w:rsidRDefault="008C39F0" w:rsidP="008C39F0">
      <w:pPr>
        <w:pStyle w:val="NormalWeb"/>
        <w:shd w:val="clear" w:color="auto" w:fill="FFFFFF"/>
        <w:spacing w:before="0" w:beforeAutospacing="0" w:after="150" w:afterAutospacing="0"/>
        <w:rPr>
          <w:rFonts w:ascii="Verdana" w:hAnsi="Verdana" w:cs="Open Sans"/>
          <w:i/>
          <w:iCs/>
          <w:color w:val="232323"/>
          <w:sz w:val="20"/>
          <w:szCs w:val="20"/>
        </w:rPr>
      </w:pPr>
      <w:r>
        <w:rPr>
          <w:rFonts w:ascii="Verdana" w:hAnsi="Verdana" w:cs="Open Sans"/>
          <w:i/>
          <w:iCs/>
          <w:color w:val="232323"/>
          <w:sz w:val="20"/>
          <w:szCs w:val="20"/>
        </w:rPr>
        <w:t>If the player was not well enough to attend school according to the screening checklist then the player should NOT attend their hockey session.</w:t>
      </w:r>
    </w:p>
    <w:p w14:paraId="6E2CBE1D" w14:textId="77777777" w:rsidR="00D8514F" w:rsidRDefault="00D8514F" w:rsidP="003A284A">
      <w:pPr>
        <w:pStyle w:val="NormalWeb"/>
        <w:shd w:val="clear" w:color="auto" w:fill="FFFFFF"/>
        <w:spacing w:before="0" w:beforeAutospacing="0" w:after="150" w:afterAutospacing="0"/>
        <w:jc w:val="both"/>
        <w:rPr>
          <w:rFonts w:ascii="Verdana" w:hAnsi="Verdana"/>
          <w:color w:val="000000"/>
          <w:sz w:val="20"/>
          <w:szCs w:val="20"/>
        </w:rPr>
      </w:pPr>
    </w:p>
    <w:p w14:paraId="2204C2A3" w14:textId="77777777" w:rsidR="00AE40B5" w:rsidRDefault="00561A30" w:rsidP="00AE40B5">
      <w:pPr>
        <w:pStyle w:val="NormalWeb"/>
        <w:shd w:val="clear" w:color="auto" w:fill="FFFFFF"/>
        <w:spacing w:before="0" w:beforeAutospacing="0" w:after="150" w:afterAutospacing="0"/>
        <w:rPr>
          <w:rStyle w:val="Strong"/>
          <w:rFonts w:ascii="Verdana" w:hAnsi="Verdana" w:cs="Helvetica"/>
          <w:color w:val="000000"/>
          <w:sz w:val="20"/>
          <w:szCs w:val="20"/>
        </w:rPr>
      </w:pPr>
      <w:r w:rsidRPr="00AE40B5">
        <w:rPr>
          <w:rStyle w:val="Strong"/>
          <w:rFonts w:ascii="Verdana" w:hAnsi="Verdana" w:cs="Helvetica"/>
          <w:color w:val="000000"/>
          <w:sz w:val="20"/>
          <w:szCs w:val="20"/>
        </w:rPr>
        <w:lastRenderedPageBreak/>
        <w:t>What if a player, participant or coach feels ill while on the ice?</w:t>
      </w:r>
    </w:p>
    <w:p w14:paraId="1FC3C297" w14:textId="4721E0D4" w:rsidR="00AE40B5" w:rsidRDefault="00561A30" w:rsidP="00AE40B5">
      <w:pPr>
        <w:pStyle w:val="NormalWeb"/>
        <w:shd w:val="clear" w:color="auto" w:fill="FFFFFF"/>
        <w:spacing w:before="0" w:beforeAutospacing="0" w:after="150" w:afterAutospacing="0"/>
        <w:rPr>
          <w:rFonts w:ascii="Verdana" w:hAnsi="Verdana" w:cs="Open Sans"/>
          <w:i/>
          <w:iCs/>
          <w:color w:val="000000"/>
          <w:sz w:val="20"/>
          <w:szCs w:val="20"/>
        </w:rPr>
      </w:pPr>
      <w:r w:rsidRPr="00AE40B5">
        <w:rPr>
          <w:rFonts w:ascii="Verdana" w:hAnsi="Verdana" w:cs="Helvetica"/>
          <w:color w:val="000000"/>
          <w:sz w:val="27"/>
          <w:szCs w:val="27"/>
        </w:rPr>
        <w:br/>
      </w:r>
      <w:r w:rsidR="00AE40B5" w:rsidRPr="00AE40B5">
        <w:rPr>
          <w:rFonts w:ascii="Verdana" w:hAnsi="Verdana" w:cs="Open Sans"/>
          <w:i/>
          <w:iCs/>
          <w:color w:val="000000"/>
          <w:sz w:val="20"/>
          <w:szCs w:val="20"/>
        </w:rPr>
        <w:t xml:space="preserve">A - </w:t>
      </w:r>
      <w:r w:rsidRPr="00AE40B5">
        <w:rPr>
          <w:rFonts w:ascii="Verdana" w:hAnsi="Verdana" w:cs="Open Sans"/>
          <w:i/>
          <w:iCs/>
          <w:color w:val="000000"/>
          <w:sz w:val="20"/>
          <w:szCs w:val="20"/>
        </w:rPr>
        <w:t>If a player/participant begins to feel unwell, they are required to advise a coach/senior member of the team or safety person immediately. The individual caring for the unwell player/participant is to immediately perform proper hand hygiene and put on a mask. The unwell individual is then to receive a mask to wear, as well as any persons directly caring for the unwell player/participant and be directed 2 metres or more from others. Parents or adult guardians are to leave the facility immediately with the unwell player/participant (or the individual is to drive themselves home if well enough to drive and properly licensed). If the player/participant is unable to immediately leave the facility, a location they can isolate 2 metres or more from others will be identified and they will remain there until safe transportation has arrived. Cleaning and disinfecting of all equipment and surfaces that may have come into contact with the symptomatic player/participant will be done by the facility staff.</w:t>
      </w:r>
      <w:r w:rsidRPr="00AE40B5">
        <w:rPr>
          <w:rFonts w:ascii="Verdana" w:hAnsi="Verdana" w:cs="Open Sans"/>
          <w:i/>
          <w:iCs/>
          <w:color w:val="000000"/>
          <w:sz w:val="20"/>
          <w:szCs w:val="20"/>
        </w:rPr>
        <w:br/>
      </w:r>
      <w:r w:rsidR="00AE40B5">
        <w:rPr>
          <w:rFonts w:ascii="Verdana" w:hAnsi="Verdana" w:cs="Open Sans"/>
          <w:i/>
          <w:iCs/>
          <w:color w:val="000000"/>
          <w:sz w:val="20"/>
          <w:szCs w:val="20"/>
        </w:rPr>
        <w:t>The player/participant should contact public health or their family physician for further direction and will be required to remain out of the hockey environment until given the go ahead to come back by public health or their family physician.</w:t>
      </w:r>
      <w:r w:rsidRPr="00AE40B5">
        <w:rPr>
          <w:rFonts w:ascii="Verdana" w:hAnsi="Verdana" w:cs="Open Sans"/>
          <w:i/>
          <w:iCs/>
          <w:color w:val="000000"/>
          <w:sz w:val="20"/>
          <w:szCs w:val="20"/>
        </w:rPr>
        <w:t> </w:t>
      </w:r>
    </w:p>
    <w:p w14:paraId="5C5704C5" w14:textId="733A545F" w:rsidR="003A284A" w:rsidRPr="00AE40B5" w:rsidRDefault="00561A30" w:rsidP="00AE40B5">
      <w:pPr>
        <w:pStyle w:val="NormalWeb"/>
        <w:shd w:val="clear" w:color="auto" w:fill="FFFFFF"/>
        <w:spacing w:before="0" w:beforeAutospacing="0" w:after="150" w:afterAutospacing="0"/>
        <w:rPr>
          <w:rFonts w:ascii="Verdana" w:hAnsi="Verdana" w:cs="Helvetica"/>
          <w:b/>
          <w:bCs/>
          <w:color w:val="000000"/>
          <w:sz w:val="20"/>
          <w:szCs w:val="20"/>
        </w:rPr>
      </w:pPr>
      <w:r w:rsidRPr="00AE40B5">
        <w:rPr>
          <w:rFonts w:ascii="Verdana" w:hAnsi="Verdana" w:cs="Open Sans"/>
          <w:i/>
          <w:iCs/>
          <w:color w:val="000000"/>
          <w:sz w:val="20"/>
          <w:szCs w:val="20"/>
        </w:rPr>
        <w:br/>
        <w:t xml:space="preserve">Provided the Rapid Response Plan is followed, there is no need to cancel or post-pone the activity/session in the even an individual becomes sick. Each cohort will be maintaining appropriate tracing records should </w:t>
      </w:r>
      <w:r w:rsidR="00AE40B5">
        <w:rPr>
          <w:rFonts w:ascii="Verdana" w:hAnsi="Verdana" w:cs="Open Sans"/>
          <w:i/>
          <w:iCs/>
          <w:color w:val="000000"/>
          <w:sz w:val="20"/>
          <w:szCs w:val="20"/>
        </w:rPr>
        <w:t>G</w:t>
      </w:r>
      <w:r w:rsidRPr="00AE40B5">
        <w:rPr>
          <w:rFonts w:ascii="Verdana" w:hAnsi="Verdana" w:cs="Open Sans"/>
          <w:i/>
          <w:iCs/>
          <w:color w:val="000000"/>
          <w:sz w:val="20"/>
          <w:szCs w:val="20"/>
        </w:rPr>
        <w:t xml:space="preserve">BMHA be required to assist public health officials if the </w:t>
      </w:r>
      <w:bookmarkStart w:id="0" w:name="_GoBack"/>
      <w:bookmarkEnd w:id="0"/>
      <w:r w:rsidRPr="00AE40B5">
        <w:rPr>
          <w:rFonts w:ascii="Verdana" w:hAnsi="Verdana" w:cs="Open Sans"/>
          <w:i/>
          <w:iCs/>
          <w:color w:val="000000"/>
          <w:sz w:val="20"/>
          <w:szCs w:val="20"/>
        </w:rPr>
        <w:t>sick individual later tests positive for COVID-19.</w:t>
      </w:r>
      <w:r w:rsidR="003A284A" w:rsidRPr="00AE40B5">
        <w:rPr>
          <w:rFonts w:ascii="Verdana" w:hAnsi="Verdana" w:cs="Open Sans"/>
          <w:i/>
          <w:iCs/>
          <w:color w:val="000000"/>
          <w:sz w:val="20"/>
          <w:szCs w:val="20"/>
        </w:rPr>
        <w:t> </w:t>
      </w:r>
    </w:p>
    <w:p w14:paraId="24E63EE6" w14:textId="44155939" w:rsidR="004F284E" w:rsidRDefault="004F284E" w:rsidP="00D8514F"/>
    <w:p w14:paraId="020CC2B1" w14:textId="5C659E0A" w:rsidR="00366DE9" w:rsidRPr="006F0E29" w:rsidRDefault="00366DE9" w:rsidP="00D8514F">
      <w:pPr>
        <w:rPr>
          <w:rFonts w:ascii="Verdana" w:hAnsi="Verdana"/>
          <w:color w:val="000000" w:themeColor="text1"/>
          <w:sz w:val="20"/>
          <w:szCs w:val="20"/>
        </w:rPr>
      </w:pPr>
      <w:r w:rsidRPr="006F0E29">
        <w:rPr>
          <w:rFonts w:ascii="Verdana" w:hAnsi="Verdana" w:cs="Open Sans"/>
          <w:color w:val="000000" w:themeColor="text1"/>
          <w:sz w:val="20"/>
          <w:szCs w:val="20"/>
          <w:shd w:val="clear" w:color="auto" w:fill="FFFFFF"/>
        </w:rPr>
        <w:t>This resource page is for our membership as we begin our Return to Hockey for the 2020-21 season. It will be continually updated with new information as it becomes available.</w:t>
      </w:r>
    </w:p>
    <w:p w14:paraId="0FD10E76" w14:textId="79BAFAE1" w:rsidR="00366DE9" w:rsidRDefault="006F0E29" w:rsidP="00D8514F">
      <w:pPr>
        <w:rPr>
          <w:rStyle w:val="Hyperlink"/>
        </w:rPr>
      </w:pPr>
      <w:hyperlink r:id="rId5" w:history="1">
        <w:r w:rsidR="00366DE9" w:rsidRPr="00366DE9">
          <w:rPr>
            <w:rStyle w:val="Hyperlink"/>
          </w:rPr>
          <w:t>https://www.omha.net/covid-19#2</w:t>
        </w:r>
      </w:hyperlink>
    </w:p>
    <w:p w14:paraId="15379016" w14:textId="384E5EE2" w:rsidR="00AE40B5" w:rsidRDefault="00AE40B5" w:rsidP="00D8514F">
      <w:pPr>
        <w:rPr>
          <w:rFonts w:ascii="Verdana" w:hAnsi="Verdana"/>
          <w:color w:val="000000" w:themeColor="text1"/>
        </w:rPr>
      </w:pPr>
      <w:r>
        <w:rPr>
          <w:rFonts w:ascii="Verdana" w:hAnsi="Verdana"/>
          <w:color w:val="000000" w:themeColor="text1"/>
        </w:rPr>
        <w:t xml:space="preserve">Please refer to </w:t>
      </w:r>
      <w:r w:rsidR="005640A7">
        <w:rPr>
          <w:rFonts w:ascii="Verdana" w:hAnsi="Verdana"/>
          <w:color w:val="000000" w:themeColor="text1"/>
        </w:rPr>
        <w:t xml:space="preserve">the City of Hamilton’s Public Health webpage for further information and details on COVID-19 symptoms, testing and </w:t>
      </w:r>
      <w:r w:rsidR="00672A53">
        <w:rPr>
          <w:rFonts w:ascii="Verdana" w:hAnsi="Verdana"/>
          <w:color w:val="000000" w:themeColor="text1"/>
        </w:rPr>
        <w:t>general information.</w:t>
      </w:r>
    </w:p>
    <w:p w14:paraId="646297E0" w14:textId="433C3D59" w:rsidR="001C1B96" w:rsidRPr="00AE40B5" w:rsidRDefault="006F0E29" w:rsidP="00D8514F">
      <w:pPr>
        <w:rPr>
          <w:rFonts w:ascii="Verdana" w:hAnsi="Verdana"/>
          <w:color w:val="000000" w:themeColor="text1"/>
        </w:rPr>
      </w:pPr>
      <w:hyperlink r:id="rId6" w:history="1">
        <w:r w:rsidR="001C1B96" w:rsidRPr="001C1B96">
          <w:rPr>
            <w:rStyle w:val="Hyperlink"/>
            <w:rFonts w:ascii="Verdana" w:hAnsi="Verdana"/>
          </w:rPr>
          <w:t>https://www.hamilton.ca/coronavirus</w:t>
        </w:r>
      </w:hyperlink>
    </w:p>
    <w:sectPr w:rsidR="001C1B96" w:rsidRPr="00AE4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4A"/>
    <w:rsid w:val="001C1B96"/>
    <w:rsid w:val="00366DE9"/>
    <w:rsid w:val="003A284A"/>
    <w:rsid w:val="004F284E"/>
    <w:rsid w:val="00561A30"/>
    <w:rsid w:val="005640A7"/>
    <w:rsid w:val="00672A53"/>
    <w:rsid w:val="006F0E29"/>
    <w:rsid w:val="008C39F0"/>
    <w:rsid w:val="00AE40B5"/>
    <w:rsid w:val="00C62272"/>
    <w:rsid w:val="00D8514F"/>
    <w:rsid w:val="00FC60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7BC6"/>
  <w15:chartTrackingRefBased/>
  <w15:docId w15:val="{BF3905A9-75BE-4855-980A-0EDD08F8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8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A284A"/>
    <w:rPr>
      <w:b/>
      <w:bCs/>
    </w:rPr>
  </w:style>
  <w:style w:type="character" w:styleId="Emphasis">
    <w:name w:val="Emphasis"/>
    <w:basedOn w:val="DefaultParagraphFont"/>
    <w:uiPriority w:val="20"/>
    <w:qFormat/>
    <w:rsid w:val="003A284A"/>
    <w:rPr>
      <w:i/>
      <w:iCs/>
    </w:rPr>
  </w:style>
  <w:style w:type="character" w:styleId="Hyperlink">
    <w:name w:val="Hyperlink"/>
    <w:basedOn w:val="DefaultParagraphFont"/>
    <w:uiPriority w:val="99"/>
    <w:unhideWhenUsed/>
    <w:rsid w:val="00366DE9"/>
    <w:rPr>
      <w:color w:val="0000FF" w:themeColor="hyperlink"/>
      <w:u w:val="single"/>
    </w:rPr>
  </w:style>
  <w:style w:type="character" w:styleId="UnresolvedMention">
    <w:name w:val="Unresolved Mention"/>
    <w:basedOn w:val="DefaultParagraphFont"/>
    <w:uiPriority w:val="99"/>
    <w:semiHidden/>
    <w:unhideWhenUsed/>
    <w:rsid w:val="0036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0585">
      <w:bodyDiv w:val="1"/>
      <w:marLeft w:val="0"/>
      <w:marRight w:val="0"/>
      <w:marTop w:val="0"/>
      <w:marBottom w:val="0"/>
      <w:divBdr>
        <w:top w:val="none" w:sz="0" w:space="0" w:color="auto"/>
        <w:left w:val="none" w:sz="0" w:space="0" w:color="auto"/>
        <w:bottom w:val="none" w:sz="0" w:space="0" w:color="auto"/>
        <w:right w:val="none" w:sz="0" w:space="0" w:color="auto"/>
      </w:divBdr>
    </w:div>
    <w:div w:id="1950814092">
      <w:bodyDiv w:val="1"/>
      <w:marLeft w:val="0"/>
      <w:marRight w:val="0"/>
      <w:marTop w:val="0"/>
      <w:marBottom w:val="0"/>
      <w:divBdr>
        <w:top w:val="none" w:sz="0" w:space="0" w:color="auto"/>
        <w:left w:val="none" w:sz="0" w:space="0" w:color="auto"/>
        <w:bottom w:val="none" w:sz="0" w:space="0" w:color="auto"/>
        <w:right w:val="none" w:sz="0" w:space="0" w:color="auto"/>
      </w:divBdr>
    </w:div>
    <w:div w:id="20430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ilton.ca/coronavirus" TargetMode="External"/><Relationship Id="rId5" Type="http://schemas.openxmlformats.org/officeDocument/2006/relationships/hyperlink" Target="https://www.omha.net/covid-19%232" TargetMode="External"/><Relationship Id="rId4" Type="http://schemas.openxmlformats.org/officeDocument/2006/relationships/hyperlink" Target="https://covid-19.ontario.ca/covid19-cms-assets/2020-10/COVID-19%20school%20and%20child%20care%20screening%20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Barricelli</dc:creator>
  <cp:keywords/>
  <dc:description/>
  <cp:lastModifiedBy>Mario Barricelli</cp:lastModifiedBy>
  <cp:revision>2</cp:revision>
  <dcterms:created xsi:type="dcterms:W3CDTF">2020-10-02T21:57:00Z</dcterms:created>
  <dcterms:modified xsi:type="dcterms:W3CDTF">2020-10-02T21:57:00Z</dcterms:modified>
</cp:coreProperties>
</file>